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4C" w:rsidRDefault="00B9468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287780" cy="1097280"/>
            <wp:effectExtent l="0" t="0" r="0" b="0"/>
            <wp:wrapSquare wrapText="bothSides" distT="0" distB="0" distL="114300" distR="114300"/>
            <wp:docPr id="6" name="image1.png" descr="logo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new"/>
                    <pic:cNvPicPr preferRelativeResize="0"/>
                  </pic:nvPicPr>
                  <pic:blipFill>
                    <a:blip r:embed="rId8"/>
                    <a:srcRect t="19247" b="25699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234C" w:rsidRDefault="00B9468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Základní škola s rozšířenou výukou jazyků Liberec, Husova 142/44, příspěvková organizace</w:t>
      </w:r>
    </w:p>
    <w:p w:rsidR="005F234C" w:rsidRDefault="005F234C">
      <w:pPr>
        <w:shd w:val="clear" w:color="auto" w:fill="FFFFFF"/>
        <w:spacing w:before="280" w:after="280" w:line="240" w:lineRule="auto"/>
        <w:ind w:left="150" w:right="150"/>
        <w:jc w:val="center"/>
        <w:rPr>
          <w:rFonts w:ascii="Arial" w:eastAsia="Arial" w:hAnsi="Arial" w:cs="Arial"/>
          <w:b/>
          <w:color w:val="002C60"/>
          <w:sz w:val="40"/>
          <w:szCs w:val="40"/>
        </w:rPr>
      </w:pPr>
    </w:p>
    <w:p w:rsidR="005F234C" w:rsidRDefault="00B9468E">
      <w:pPr>
        <w:shd w:val="clear" w:color="auto" w:fill="FFFFFF"/>
        <w:spacing w:before="280" w:after="28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Školní řád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Školní řád stanovuje základní pravidla vzájemných vztahů žáků se zaměstnanci ve škole, podrobnosti     výkonu práv a povinnosti žáků a jejich zákonných zástupců, pedagogických a dalších pracovníků školy. Upravuje provoz a vnitřní režim školy, podmínky zajištění bezpečnosti a ochrany zdraví žáků a jejich ochrany před diskriminací, projevy nepřátelství nebo násilí a sociálně patologickými jevy. Upravuje podmínky pro zacházení s majetkem školy ze strany žáků. Školní řád obsahuje pravidla pro hodnocení výsledků vzdělávání žáků a chování žáků.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Školní řád je zpracován na základě ustanovení školského zákona č. 561/2004 Sb., ve znění pozdějších novelizací, vyhlášky č. 48/2005 Sb. o základním vzdělávání ve znění pozdějších novelizací, vyhlášky č. 72/2005 Sb. o poskytování poradenských služeb ve znění pozdějších novelizací, vyhlášky č. 27/2016 Sb. o vzdělávání žáků se speciálními vzdělávacími potřebami a žáků nadaných, zákona č. 359/1999 Sb. o sociálně právní ochraně dětí ve znění pozdějších novelizací, zákona č. 89/2012 Sb. nový občanský zákoník, zákona č. 65/2017 Sb. o ochraně před škodlivými účinky návykových látek. Dále vychází z Listiny základních práv a svobod a Úmluvy o právech dítěte.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Činnost školy vychází z Rámcového vzdělávacího programu pro základní vzdělávání a Školního vzdělávacího programu "ŠVP ZV – ZŠ s RVJ Liberec, Husova 142/44 – č. j. 31-08-22".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Školní řád je závazný pro všechny žáky školy, jejich zákonné zástupce a všechny zaměstnance školy. Platí i pro akce, které se uskutečňují v souvislosti se vzděláváním i mimo budovu školy.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Přílohou Školního řádu jsou </w:t>
      </w:r>
      <w:hyperlink r:id="rId9">
        <w:r>
          <w:rPr>
            <w:rFonts w:ascii="Times New Roman" w:eastAsia="Times New Roman" w:hAnsi="Times New Roman" w:cs="Times New Roman"/>
            <w:b/>
            <w:sz w:val="24"/>
            <w:szCs w:val="24"/>
          </w:rPr>
          <w:t>Pravidla hodnocení výsledků vzdělávání žáků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zásady domácí přípravy žáků na vyučování.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Obecná ustanovení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Pedagogičtí pracovníci, ostatní zaměstnanci školy, žáci a jejich zákonní zástupci, kteří tvoří společenství školy, respektují tyto zásady vzdělávání: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rovný přístup ke vzdělání bez diskriminace z důvodu rasy, barvy pleti, pohlaví, jazyka, víry a náboženství, etnického či náboženského původu, majetku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vzdělávací potřeb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jednotlivce – jeho individuální rozvoj a zrání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vzájemn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úct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 respekt, názorov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snášenlivost, solidarit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důstojnost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svobodné šíření poznatků – zachycení soudobého stavu poznání světa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uplat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ňová</w:t>
      </w:r>
      <w:r>
        <w:rPr>
          <w:rFonts w:ascii="Times New Roman" w:eastAsia="Times New Roman" w:hAnsi="Times New Roman" w:cs="Times New Roman"/>
          <w:sz w:val="24"/>
          <w:szCs w:val="24"/>
        </w:rPr>
        <w:t>ní moderních pedagogických metod, zdokonalování vzdělávacího procesu na základě výsledků dosažených ve vědě, výzkumu a vývoji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spravedlivé hodnocení výsledků vzdělávání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bezplatné základní vzdělávání</w:t>
      </w:r>
    </w:p>
    <w:p w:rsidR="005F234C" w:rsidRDefault="00B9468E">
      <w:pPr>
        <w:numPr>
          <w:ilvl w:val="0"/>
          <w:numId w:val="2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možnost vzdělávat se po dobu celého života při vědomí spoluodpovědnosti za své vzdělání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ými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cíl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i vzdělávání jsou: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rozvoj osobnosti žáků, všeobecné vzdělání s přihlédnutím k jejich individuálnímu rozvoji a zrání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pochopení zásad demokracie a právního státu, základních lidských práv a svobod spolu s odpovědností a smyslem pro sociální soudržnost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pochopení a uplatňování rovnosti žen a mužů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vytváření vědomí národní a státní příslušnosti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poznání světových a kulturních hodnot a tradic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získání a uplatnění znalostí o životním prostředí, jeho ochraně a o bezpečnosti a ochraně zdraví</w:t>
      </w:r>
    </w:p>
    <w:p w:rsidR="005F234C" w:rsidRDefault="00B9468E">
      <w:pPr>
        <w:numPr>
          <w:ilvl w:val="0"/>
          <w:numId w:val="4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získání všeobecného vzdělání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Takto poskytované vzdělávání je veřejnou službou.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Práva a povinnosti žáků, zákonných zástupců a zaměstnanců školy, pravidla vzájemných vztahů se zaměstnanci ve škole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="00250412">
        <w:rPr>
          <w:rFonts w:ascii="Times New Roman" w:eastAsia="Times New Roman" w:hAnsi="Times New Roman" w:cs="Times New Roman"/>
          <w:b/>
          <w:sz w:val="24"/>
          <w:szCs w:val="24"/>
        </w:rPr>
        <w:t>Žáci mají právo:</w:t>
      </w:r>
    </w:p>
    <w:p w:rsidR="005F234C" w:rsidRDefault="00B9468E">
      <w:pPr>
        <w:numPr>
          <w:ilvl w:val="0"/>
          <w:numId w:val="8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vzdělávání a na informace o průběhu a výsledcích svého vzdělávání a na poradenskou pomoc školy</w:t>
      </w:r>
    </w:p>
    <w:p w:rsidR="005F234C" w:rsidRDefault="00B9468E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žák má právo na vyjádření vlastního názoru, odpovídající je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jich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věku a stupni vývoje v záležitostech týkajících se je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jich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vzdělávání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 jejich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vyjádření je věnována náležitá pozornost, své návrhy podávají na třídnických hodinách, v hodinách OSV, na zasedání žákovského parlamentu nebo po dohodě s pedagogickým pracovníkem</w:t>
      </w:r>
    </w:p>
    <w:p w:rsidR="005F234C" w:rsidRDefault="00B9468E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zakládat v rámci školy samostatné orgány žáků, v demokratických volbách volit a být do nich voleni, pracovat v nich a jejich prostřednictvím se obracet na ředitele školy nebo školskou radu s tím, že ředitel školy nebo školská rada jsou povinni se se stanovisky a vyjádřeními těchto samosprávných orgánů zabývat a své stanovisko k nim odůvodnit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rgánem žáků je žákovský parlament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sz w:val="24"/>
          <w:szCs w:val="24"/>
        </w:rPr>
        <w:t>eho činnost se řídí schválenými pravidly</w:t>
      </w:r>
    </w:p>
    <w:p w:rsidR="005F234C" w:rsidRDefault="00B9468E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odvolat se k řediteli školy, pokud jsou přesvědčeni, že jejich činnost nebo jejich chování jsou učiteli nebo ostatními zaměstnanci školy nespravedlivě hodnoceny</w:t>
      </w:r>
    </w:p>
    <w:p w:rsidR="005F234C" w:rsidRDefault="00B9468E">
      <w:pPr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být seznámen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probíraným učivem a učebními plány, podle kterých se vyučuje a způsobem hodnocení své práce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Povinnosti žáků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dodržovat školní řád, řády odborných učeben, předpisy a pokyny školy k ochraně zdraví a bezpečnosti, chovat se slušně ke všem zaměstnancům a ostatním žákům školy. Po dobu všech školních i mimoškolních aktivit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řádně docházet do školy a řádně se vzdělávat, být zodpovědný za své chování a studijní výsledky, popřípadě plnit zadané úkoly na dálku dle dohodnutých pravidel odpovídajícím možnostem a potřebám žáka, v případě absence doplnit zameškané učivo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žák, který se stal svědkem násilného jednání, šikany nebo jiného ponižujícího jednání (vandalismus, rasismus, brutalita apod.) má povinnost hlásit takovou skutečnost třídnímu učiteli, jinému zaměstnanci školy nebo ředitelce školy.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neopouštět svévolně školní budovu a celý areál školy nebo jiné místo, ve kterém probíhá vzdělávání nebo aktivity školy po celou dobu vyučování, v době po vyučování se žáci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nezdržují v budově školy, pokud nejsou domluveni s pracovníkem školy. Žáci se nezdržují v prostoru šatních skříněk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škole žák nemůže používat pokrývku hlavy, vyjma případů odůvodněných zdravotním stavem žáka</w:t>
      </w:r>
    </w:p>
    <w:p w:rsidR="005F234C" w:rsidRDefault="00B9468E">
      <w:pPr>
        <w:numPr>
          <w:ilvl w:val="0"/>
          <w:numId w:val="5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prostorách školy a na akcích pořádaných školou žáci nesmí používat mobilní telefon a další interaktivní zařízení, pokud nebude vyučujícím vyzván k použití ke studijním účelům, v případě odůvodněné potřeby lze přístroj použít po vyžádání si souhlasu pedagogického pracovníka školy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 Práva zákonných zástupců žáků</w:t>
      </w:r>
    </w:p>
    <w:p w:rsidR="005F234C" w:rsidRDefault="00B9468E">
      <w:pPr>
        <w:numPr>
          <w:ilvl w:val="0"/>
          <w:numId w:val="6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obdržet informace o průběhu a výsledcích vzdělávání svých dětí, poradenskou pomoc školy v záležitostech týkajících se vzdělávání svých dětí a další informace, které vyplývají z docházky do školy a společného soužití s dalšími osobami v prostředí školy</w:t>
      </w:r>
    </w:p>
    <w:p w:rsidR="005F234C" w:rsidRDefault="00B9468E">
      <w:pPr>
        <w:numPr>
          <w:ilvl w:val="0"/>
          <w:numId w:val="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vyjadřovat se k rozhodnutím týkajících se záležitostí vzdělávání dítěte</w:t>
      </w:r>
    </w:p>
    <w:p w:rsidR="005F234C" w:rsidRDefault="00B9468E">
      <w:pPr>
        <w:numPr>
          <w:ilvl w:val="0"/>
          <w:numId w:val="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volit a být v demokratických volbách zvolen zástupcem rodičů do školské rady; pokud je členem spolku SRPŠ být zvolen zástupcem třídy jako člen výboru sdružení rodičů </w:t>
      </w:r>
    </w:p>
    <w:p w:rsidR="005F234C" w:rsidRDefault="00B9468E">
      <w:pPr>
        <w:numPr>
          <w:ilvl w:val="0"/>
          <w:numId w:val="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domluvě s vyučujícím být přítomni vyučování i ostatním činnostem svých dětí</w:t>
      </w:r>
    </w:p>
    <w:p w:rsidR="005F234C" w:rsidRDefault="00B9468E">
      <w:pPr>
        <w:numPr>
          <w:ilvl w:val="0"/>
          <w:numId w:val="6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slušné jednání ze strany všech zaměstnanců školy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Povinnosti zákonných zástupců žáků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seznámit se se školním řádem školy a respektovat další vnitřní předpisy školy a dbát na jeho dodržování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zajistit, aby žák docházel řádně do školy a školského zařízení, v případě odůvodněné absence se podílet na zajištění podmínek k vzdělávání na dálku ve spolupráci se školou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dbát o domácí přípravu žáka a plnění jeho školních povinností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vyzvání ředitele, zástupce ředitele, třídního učitele nebo výchovného poradce se osobně zúčastnit projednání závažných otázek týkajících se vzdělávání a chování svého dítěte, k získávání informací využívat hlavně třídních schůzek a konzultačních hodin, případně využít konferenční hovory na dálku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informovat školu o změně zdravotní způsobilosti, zdravotních obtížích žáka nebo jiných závažných skutečnostech, které by mohly mít vliv na průběh vzdělávání nebo mohly ohrozit kolektiv, neposílat žáky do školy nemocné nebo s podezřením na infekční onemocnění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reagovat na zápisy v elektronické žákovské knížce, pravidelně ji kontrolovat a reagovat na zprávy v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Komens</w:t>
      </w:r>
      <w:proofErr w:type="spellEnd"/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zákonné lhůtě do 3 dnů oznámit důvody nepřítomnosti žáka ve vyučování prostřednictvím elektronického portálu školy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oznamovat škole údaje podle § 28 odst. 2 a 3 školského zákona (jméno a příjmení, rodné číslo, státní občanství a místo trvalého pobytu, údaje o zdravotní způsobilosti ke vzdělávání a o zdravotních obtížích, které by mohly mít vliv na průběh vzdělávání, jméno a příjmení zákonného zástupce, místo trvalého pobytu a adresa pro doručování písemností, telefonické spojení, popřípadě rozhodnutí soudu o omezení styku jednoho ze zákonných zástupců s dítětem a další údaje, které jsou podstatné pro průběh vzdělávání nebo bezpečnost žáka, a změny v těchto údajích) </w:t>
      </w:r>
    </w:p>
    <w:p w:rsidR="00250412" w:rsidRDefault="00B9468E" w:rsidP="00250412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odchodu na jinou školu neprodleně oznámit tuto změnu vedení školy prostřednictvím formuláře – žádost o přestup, a to s podpisem obou zákonných zástupců</w:t>
      </w:r>
    </w:p>
    <w:p w:rsidR="005F234C" w:rsidRPr="00250412" w:rsidRDefault="00B9468E" w:rsidP="00250412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12">
        <w:rPr>
          <w:rFonts w:ascii="Times New Roman" w:eastAsia="Times New Roman" w:hAnsi="Times New Roman" w:cs="Times New Roman"/>
          <w:sz w:val="24"/>
          <w:szCs w:val="24"/>
        </w:rPr>
        <w:t>omlouvat nepřítomnost žáka, a to nejpozději do 3 kalendářních dnů od počátku nepřítomnosti prostřednictvím elektronické žákovské knížky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při nepřítomnosti, o které vědí zákonní zástupci předem, požádají písemně třídního učitele o uvolnění, jedná-li se o 3 dny; při nepřítomnosti 4 a vícedenní žádají písemně ředitele školy prostřednictvím třídního učitele – tyto žádosti (formulář žádost o uvolnění v sekci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dokumenty školy na stránkách školy) je nutné podávat s přiměřeným předstihem, ne zpětně, pro případ rodinných důvodů nepřítomnosti jsou žáci uvolňování maximálně na dobu jednoho týdne ve školním roce</w:t>
      </w:r>
    </w:p>
    <w:p w:rsidR="005F234C" w:rsidRDefault="00B9468E">
      <w:pPr>
        <w:numPr>
          <w:ilvl w:val="0"/>
          <w:numId w:val="9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uvolnění žáka z TV na základě zdravotních obtíží doloží zákonní zástupci potvrzením lékaře na předepsaném formuláři na stránkách školy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E. Pravidla vzájemných vztahů žáků a zákonných zástupců se zaměstnanci školy</w:t>
      </w:r>
    </w:p>
    <w:p w:rsidR="005F234C" w:rsidRDefault="00B9468E">
      <w:pPr>
        <w:numPr>
          <w:ilvl w:val="0"/>
          <w:numId w:val="1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pedagogický pracovník je podle závažnosti povinen se k příslušné problematice vyjádřit v co nejkratším termínu, a to buď ústně písemně, nebo elektronicky prostřednictvím online žákovskou knížku v případě závažných problémů se vyjádří vždy písemně</w:t>
      </w:r>
    </w:p>
    <w:p w:rsidR="005F234C" w:rsidRDefault="00B9468E">
      <w:pPr>
        <w:numPr>
          <w:ilvl w:val="0"/>
          <w:numId w:val="12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pedagogičtí pracovníci v případě potřeby kontaktují zákonné zástupce žáka písemně prostřednictvím elektronické žákovské knížky, školského zápisníku, mailem nebo telefonicky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Provoz a vnitřní režim školy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Provoz a vnitřní režim školy je upraven provozním řádem.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Organizace vyučování</w:t>
      </w:r>
    </w:p>
    <w:p w:rsidR="005F234C" w:rsidRDefault="00B9468E">
      <w:pPr>
        <w:numPr>
          <w:ilvl w:val="0"/>
          <w:numId w:val="13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školní budova se otevírá v 6:15 hodin pro žáky, kteří navštěvují Dětský klub, popřípadě od 6:30 školní družinu a v 7:30 hodin pro ostatní žáky</w:t>
      </w:r>
    </w:p>
    <w:p w:rsidR="005F234C" w:rsidRDefault="00B9468E">
      <w:pPr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začátek vyučování je stanoven na 7:55 hodin, ve výjimečných případech na 7:00 hodin, konec vyučování připadá na 15:20 hodin</w:t>
      </w:r>
    </w:p>
    <w:p w:rsidR="005F234C" w:rsidRDefault="00B9468E">
      <w:pPr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konec činnosti školního klubu je stanoven na 17:30</w:t>
      </w:r>
    </w:p>
    <w:p w:rsidR="005F234C" w:rsidRDefault="00B9468E">
      <w:pPr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délka vyučovacích hodin je 45 minut, vyučovací hodiny lze spojovat do bloků</w:t>
      </w:r>
    </w:p>
    <w:p w:rsidR="005F234C" w:rsidRDefault="00B9468E">
      <w:pPr>
        <w:numPr>
          <w:ilvl w:val="0"/>
          <w:numId w:val="13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začátky vyučovacích hodin jsou stanoveny následovně:</w:t>
      </w:r>
    </w:p>
    <w:p w:rsidR="005F234C" w:rsidRDefault="005F234C">
      <w:p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7:00 –   7:45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7:55 –   8:40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8:50 –   9:35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 – 10:50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11:45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11:55 – 12:40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12:50 – 13:35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13:40 – 14:25 hodin</w:t>
            </w:r>
          </w:p>
        </w:tc>
      </w:tr>
      <w:tr w:rsidR="005F234C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vyučovací hodina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34C" w:rsidRDefault="00B9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14:35 – 15:20 hodin</w:t>
            </w:r>
          </w:p>
        </w:tc>
      </w:tr>
    </w:tbl>
    <w:p w:rsidR="005F234C" w:rsidRDefault="005F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234C" w:rsidRDefault="002504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9468E">
        <w:rPr>
          <w:rFonts w:ascii="Times New Roman" w:eastAsia="Times New Roman" w:hAnsi="Times New Roman" w:cs="Times New Roman"/>
          <w:sz w:val="24"/>
          <w:szCs w:val="24"/>
        </w:rPr>
        <w:t>ořadí a čas vyučovacích hodin stanovuje rozvrh hodin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 w:rsidR="00B9468E">
        <w:rPr>
          <w:rFonts w:ascii="Times New Roman" w:eastAsia="Times New Roman" w:hAnsi="Times New Roman" w:cs="Times New Roman"/>
          <w:sz w:val="24"/>
          <w:szCs w:val="24"/>
        </w:rPr>
        <w:t>aždá hodina začíná a končí zvoněním, případně pokynem vyučujícího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rodiče žáky doprovázejí, nebo vyzvedávají pouze v prostorách vestibulu, prostor šaten je určen výhradně pro žáky a zaměstnance školy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r>
        <w:rPr>
          <w:rFonts w:ascii="Times New Roman" w:eastAsia="Times New Roman" w:hAnsi="Times New Roman" w:cs="Times New Roman"/>
          <w:sz w:val="24"/>
          <w:szCs w:val="24"/>
        </w:rPr>
        <w:t>ostatních případech přicházejí do školy jen po předchozí domluvě bočním vchodem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vstupu do budovy se žáci v prostoru šatních skříněk přezouvají do hygienicky vhodné prodyšné obuvi, která nezanechává tmavé stopy na podlaze, svoji obuv a svršky si uzamknou do přidělené šatní skříňky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žáci udržují skříňku čistou a v pořádku, skříňky si nemohou měnit mezi sebou vyměňovat, ztrátu klíče a případné poškození skříňky neprodleně oznámí třídnímu učiteli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 š</w:t>
      </w:r>
      <w:r>
        <w:rPr>
          <w:rFonts w:ascii="Times New Roman" w:eastAsia="Times New Roman" w:hAnsi="Times New Roman" w:cs="Times New Roman"/>
          <w:sz w:val="24"/>
          <w:szCs w:val="24"/>
        </w:rPr>
        <w:t>kola má právo na kontrolu skříňky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hodinách tělesné výchovy nosí žáci do tělocvičny obuv, která nepoškozuje povrch tělocvičny a ve které žáci nechodí venku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cennosti a další osobní věci odkládá do bezpečnostního boxu na chodbách, šatní skříňky, nebo uschová ke třídnímu učiteli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žáci přicházejí do školy čistě a vhodně oblečeni (mezi nevhodné oblečení patří tepláky,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-topy, průhledné svršky, …) a upraveni. </w:t>
      </w:r>
    </w:p>
    <w:p w:rsidR="005F234C" w:rsidRDefault="00250412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9468E">
        <w:rPr>
          <w:rFonts w:ascii="Times New Roman" w:eastAsia="Times New Roman" w:hAnsi="Times New Roman" w:cs="Times New Roman"/>
          <w:sz w:val="24"/>
          <w:szCs w:val="24"/>
        </w:rPr>
        <w:t>ět minut před začátkem hodiny jsou žáci řádně připraveni a vybaveni pomůckami v příslušné učebně, pozdní příchody jsou zaznamenávány, o opakovaných pozdních příchodech informuje třídní učitel zákonné zástupce žáka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 žáci ze závažných důvodů opouští školní budovu během vyučování, vyžádají si svolení třídního učitele, kterého informují prostřednictvím elektronické třídní knihy nejpozději do začátku vyučování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 se nedostaví vyučující do 5 minut po zahájení výuky, zástupce třídy oznámí tuto skutečnost vedení školy</w:t>
      </w:r>
    </w:p>
    <w:p w:rsidR="005F234C" w:rsidRDefault="00B9468E">
      <w:pPr>
        <w:numPr>
          <w:ilvl w:val="0"/>
          <w:numId w:val="3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velké přestávce se žáci mohou pohybovat na pokyn učitele na školním dvoře </w:t>
      </w:r>
    </w:p>
    <w:p w:rsidR="005F234C" w:rsidRDefault="00B94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mezi dopoledním a odpoledním vyučováním mohou žáci navštěvovat školní družinu žáci se zdržují pouze ve vymezených prostorách budovy – dle organizačních možností, nikdo z žáků se volně nepohybuje po budově, žáci mohou opustit budovu pouze na písemnou žádost zákonného zástupce, škola pak nemá odpovědnost za žáky mimo areál školy a mimo školní družinu, v prostorách budovy a hřiště je nad žáky vykonáván dohled v rámci BOZ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Chování žáků ve škole a na mimoškolních akcích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 žák narušuje výuku nevhodným chováním nebo odmítá pracovat, zajistí vyučující jeho vzdělávání v jiné části školy pod dohledem jiného pedagogického pracovníka školy – přednostně v ředitelně školy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pokud žák během přestávek ohrožuje bezpečnost a zdraví své nebo ostatních spolužáků, lze mu nařídit individuální dohled; o tomto opatření je nutno informovat zákonné zástupce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chování žáka na mimoškolních akcích je součástí celkového hodnocení žáka včetně hodnocení na vysvědčení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přestávek využívají žáci k návštěvě WC, přípravě na další vyučování, osvěžení a odpočinku, přesunu do jiné učebny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žáci nesmí manipulovat s žádným školním zařízením a bez souhlasu pedagogického pracovníka otevírat okna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své pracovní místo a jeho okolí udržují žáci v čistotě a pořádku</w:t>
      </w:r>
    </w:p>
    <w:p w:rsidR="005F234C" w:rsidRDefault="00B9468E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závažných kázeňských důvodů, kdy hrozí nebezpečí ohrožení sebe nebo ostatních spolužáků, je možné žáka vyloučit z účasti na školní akci; žákovi je v tomto případě zajištěna náhradní výuka v jiné třídě; o tomto opatření je vždy nutno informovat předem zákonné zástupce</w:t>
      </w:r>
    </w:p>
    <w:p w:rsidR="005F234C" w:rsidRDefault="005F234C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490" w:rsidRDefault="00EB5490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 Zajištění bezpečnosti a ochrany zdraví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Zajištění bezpečnosti ve škole a na mimoškolních akcích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všechny osoby účastné na vyučování jsou povinny dodržovat pravidla bezpečnosti a ochrany vlastního zdraví i zdraví ostatních osob a řídit se protipožárními předpisy a evakuačním plánem budovy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žáci jsou povinni dbát na ochranu svého zdraví a zdraví a života svých spolužáků, neprodleně informovat třídního učitele nebo jiného vyučujícího o případech zranění, úrazu, fyzického napadení, nebo jiné formy útisku vlastní osoby, nebo jiné osoby, jehož byli přítomni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každý úraz či nevolnost má žák povinnost neprodleně hlásit pedagogickému pracovníku, případně jinému učiteli, nebo vedení školy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případě, kdy není školní úraz nahlášen do skončení vyučování v den, kdy se stal, nebude jako školní úraz posuzován a evidován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žáci nenosí do školy věci rozptylující pozornost, nebo které ohrožují jejich bezpečnost, cenné věci nebo jiné věci, které nesouvisí s výukou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všichni zaměstnanci a žáci školy nevkládají přenosné nosiče dat do školních zařízení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žáci neužívají ani nepřinášejí alkoholické a energetické nápoje, drogy ani cigarety; používání těchto látek nepřípustné 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pedagogický dohled nad žáky je zajištěn po celou dobu pobytu ve školní budově a na školním hřišti a na mimoškolních akcích</w:t>
      </w:r>
    </w:p>
    <w:p w:rsidR="005F234C" w:rsidRDefault="00B9468E">
      <w:pPr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žáci vstupují do školy hlavním vchodem z vestibulu školy (mimo ranní provoz školní družiny), v případě pozdního příchodu žáka je vstup bočním vchodem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Ochrana před sociálně patologickými jevy a před projevy diskriminace, nepřátelství nebo násilí</w:t>
      </w:r>
    </w:p>
    <w:p w:rsidR="005F234C" w:rsidRDefault="00B9468E">
      <w:pPr>
        <w:numPr>
          <w:ilvl w:val="0"/>
          <w:numId w:val="15"/>
        </w:numPr>
        <w:shd w:val="clear" w:color="auto" w:fill="FFFFFF"/>
        <w:spacing w:after="280" w:line="240" w:lineRule="auto"/>
        <w:ind w:right="15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škola</w:t>
      </w:r>
      <w:r w:rsidR="00776184">
        <w:rPr>
          <w:rFonts w:ascii="Times New Roman" w:eastAsia="Times New Roman" w:hAnsi="Times New Roman" w:cs="Times New Roman"/>
          <w:sz w:val="24"/>
          <w:szCs w:val="24"/>
        </w:rPr>
        <w:t xml:space="preserve"> se aktivně podílí na řešení </w:t>
      </w:r>
      <w:r>
        <w:rPr>
          <w:rFonts w:ascii="Times New Roman" w:eastAsia="Times New Roman" w:hAnsi="Times New Roman" w:cs="Times New Roman"/>
          <w:sz w:val="24"/>
          <w:szCs w:val="24"/>
        </w:rPr>
        <w:t>sociálně patologický</w:t>
      </w:r>
      <w:r w:rsidR="00776184"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jevů – syndrom týraného, zneužívaného a zanedbaného dítěte, domácí násilí, užívání návykových látek, patologické hráčství, poruchy příjmu potravy, šikana, záškoláctví, projevy diskriminace, nepřátelství nebo násilí, projevy jednání šikany, které </w:t>
      </w:r>
      <w:r w:rsidR="00CF30EF">
        <w:rPr>
          <w:rFonts w:ascii="Times New Roman" w:eastAsia="Times New Roman" w:hAnsi="Times New Roman" w:cs="Times New Roman"/>
          <w:sz w:val="24"/>
          <w:szCs w:val="24"/>
        </w:rPr>
        <w:t xml:space="preserve">zejména </w:t>
      </w:r>
      <w:r>
        <w:rPr>
          <w:rFonts w:ascii="Times New Roman" w:eastAsia="Times New Roman" w:hAnsi="Times New Roman" w:cs="Times New Roman"/>
          <w:sz w:val="24"/>
          <w:szCs w:val="24"/>
        </w:rPr>
        <w:t>zahrnují tyto formy</w:t>
      </w:r>
      <w:r w:rsidR="00CF30EF">
        <w:rPr>
          <w:rFonts w:ascii="Times New Roman" w:eastAsia="Times New Roman" w:hAnsi="Times New Roman" w:cs="Times New Roman"/>
          <w:sz w:val="24"/>
          <w:szCs w:val="24"/>
        </w:rPr>
        <w:t xml:space="preserve"> rizikového chování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fyzická agrese a používání zbraní  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slovní agrese a zastrašování zbraněmi    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krádeže, ničení a manipulace věcmi  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násilné a manipulativní příkazy  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zraňování </w:t>
      </w:r>
      <w:r w:rsidR="00CF30EF"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izolací  </w:t>
      </w:r>
    </w:p>
    <w:p w:rsidR="005F234C" w:rsidRDefault="00B9468E">
      <w:pPr>
        <w:numPr>
          <w:ilvl w:val="0"/>
          <w:numId w:val="11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agrese uskutečňovaná pomocí elektronické komunikace - tzv.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kyberšikana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(např. útoky pomocí e-mailů, SMS zpráv, vyvěšování urážlivých materiálů na internet, nahrávání, natáčení, fotografování jiných osob bez jejich souhlasu) – prevencí je zákaz volného užívání elektronických zařízení (mobily, tablety, fotoaparáty, kamery apod.)</w:t>
      </w:r>
    </w:p>
    <w:p w:rsidR="005F234C" w:rsidRDefault="00B9468E">
      <w:pPr>
        <w:numPr>
          <w:ilvl w:val="0"/>
          <w:numId w:val="1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tyto projevy jsou nepřípustné a budou postihovány výchovnými opatřeními dle závažnosti</w:t>
      </w:r>
    </w:p>
    <w:p w:rsidR="005F234C" w:rsidRDefault="00B9468E">
      <w:pPr>
        <w:numPr>
          <w:ilvl w:val="0"/>
          <w:numId w:val="1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řešení výskytu těchto jevů ve škole vyučující postupují podle vytvořených vnitřních postupů, přičemž úzce spolupracují se školním poradenským pracovištěm a dalšími orgány</w:t>
      </w:r>
    </w:p>
    <w:p w:rsidR="005F234C" w:rsidRDefault="00B9468E">
      <w:pPr>
        <w:numPr>
          <w:ilvl w:val="0"/>
          <w:numId w:val="1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žák, který se stal obětí šikany nebo jiného násilného, ponižujícího nebo protiprávního jednání (vandalismus, rasismus, brutalita apod.) má právo oznámit takovou skutečnost kterémukoliv zaměstnanci školy a na základě tohoto oznámení má právo na okamžitou pomoc a ochranu.</w:t>
      </w:r>
    </w:p>
    <w:p w:rsidR="005F234C" w:rsidRDefault="005F234C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34C" w:rsidRDefault="005F234C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34C" w:rsidRDefault="005F234C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VI. Podmínky zacházení s majetkem školy </w:t>
      </w:r>
    </w:p>
    <w:p w:rsidR="005F234C" w:rsidRDefault="00CF30EF">
      <w:pPr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</w:t>
      </w:r>
      <w:r w:rsidR="00B9468E">
        <w:rPr>
          <w:rFonts w:ascii="Times New Roman" w:eastAsia="Times New Roman" w:hAnsi="Times New Roman" w:cs="Times New Roman"/>
          <w:sz w:val="24"/>
          <w:szCs w:val="24"/>
        </w:rPr>
        <w:t>áci používají zařízení školy, pomůcky a učebnice pouze v souvislosti s výukou, šetrně zacházejí s učebnicemi a školními potřebami, které jim byly svěřeny v souvislosti s výukou, jejich poškození ihned hlásí učiteli</w:t>
      </w:r>
    </w:p>
    <w:p w:rsidR="005F234C" w:rsidRDefault="00CF30EF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</w:t>
      </w:r>
      <w:r w:rsidR="00B9468E">
        <w:rPr>
          <w:rFonts w:ascii="Times New Roman" w:eastAsia="Times New Roman" w:hAnsi="Times New Roman" w:cs="Times New Roman"/>
          <w:sz w:val="24"/>
          <w:szCs w:val="24"/>
        </w:rPr>
        <w:t>áci i zaměstnanci školy udržují prostory školy v čistotě a pořádku, chrání majetek školy před poškozením</w:t>
      </w:r>
    </w:p>
    <w:p w:rsidR="005F234C" w:rsidRDefault="00B9468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záměrné poškozování majetku školy bude posuzováno dle platných zákonů o poškozování cizí věci, bude vymáhán podíl na náhradě škody ze strany zákonných zástupců žáka</w:t>
      </w:r>
    </w:p>
    <w:p w:rsidR="005F234C" w:rsidRDefault="00B9468E">
      <w:pPr>
        <w:numPr>
          <w:ilvl w:val="0"/>
          <w:numId w:val="1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škody na osobních věcech, u kterých je předpokládán nárok na odškodnění, projedná zákonný zástupce žáka nebo poškozený zaměstnanec s ředitelkou školy</w:t>
      </w:r>
    </w:p>
    <w:p w:rsidR="005F234C" w:rsidRDefault="00B9468E">
      <w:pPr>
        <w:numPr>
          <w:ilvl w:val="0"/>
          <w:numId w:val="1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prostorách školy jsou instalovány bezpečností kamery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Pravidla pro hodnocení výsledků vzdělávání žáků</w:t>
      </w:r>
    </w:p>
    <w:p w:rsidR="005F234C" w:rsidRDefault="00B9468E">
      <w:pPr>
        <w:numPr>
          <w:ilvl w:val="0"/>
          <w:numId w:val="14"/>
        </w:numPr>
        <w:shd w:val="clear" w:color="auto" w:fill="FFFFFF"/>
        <w:spacing w:before="2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pravidla hodnocení vzdělávání a chování jsou součástí školního řádu a obsahují i zásady domácí přípravy žáků na vyučování</w:t>
      </w:r>
    </w:p>
    <w:p w:rsidR="005F234C" w:rsidRDefault="00B9468E">
      <w:pPr>
        <w:numPr>
          <w:ilvl w:val="0"/>
          <w:numId w:val="14"/>
        </w:numPr>
        <w:shd w:val="clear" w:color="auto" w:fill="FFFFFF"/>
        <w:spacing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pravidla hodnocení jsou pro svoji obsáhlost vedena jako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samostatný dokument</w:t>
        </w:r>
      </w:hyperlink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Závěrečná ustanovení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Třídní učitelé seznámí se zněním školního řádu,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>pravidly hodnocení vzdělávání a chování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vnitřním řádem školní jídelny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své žáky a jejich zákonné zástupce. Ředitel školy zajistí jejich vyvěšení na webových stránkách školy a ve vestibulu školy. Každý zúčastněný na práci školy může navrhnout změnu řádu školy. Každý návrh změny musí být projednán se všemi pracovníky školy, žákovským parlamentem, spolkem rodičů a schválen školskou radou.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školní řád byl projednán na pedagogické radě dne 31. 8. 2023 a dne </w:t>
      </w:r>
      <w:bookmarkStart w:id="0" w:name="_GoBack"/>
      <w:bookmarkEnd w:id="0"/>
      <w:r w:rsidR="00CF30EF">
        <w:rPr>
          <w:rFonts w:ascii="Times New Roman" w:eastAsia="Times New Roman" w:hAnsi="Times New Roman" w:cs="Times New Roman"/>
          <w:sz w:val="24"/>
          <w:szCs w:val="24"/>
        </w:rPr>
        <w:t>30. 8. 2023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schválen školskou radou. Žáci byli s tímto řádem seznámeni třídními učiteli v rámci třídnických hodin. Seznámení se zněním všech řádů je zaznamenáno v třídních knihách a v zápise z úvodní třídní schůzky. </w:t>
      </w:r>
    </w:p>
    <w:p w:rsidR="005F234C" w:rsidRDefault="00B9468E">
      <w:pPr>
        <w:shd w:val="clear" w:color="auto" w:fill="FFFFFF"/>
        <w:spacing w:before="280" w:after="28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Zákonní zástupci žáků byli informování o vydání všech řádů na třídních schůzkách, řády jsou pro ně zveřejněny na webových stránkách školy a v tištěné podobě ve vestibulu školy. </w:t>
      </w:r>
    </w:p>
    <w:p w:rsidR="005F234C" w:rsidRDefault="005F234C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5F234C" w:rsidRDefault="005F234C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5F234C" w:rsidRDefault="00B9468E">
      <w:pPr>
        <w:shd w:val="clear" w:color="auto" w:fill="FFFFFF"/>
        <w:spacing w:before="280" w:after="280" w:line="240" w:lineRule="auto"/>
        <w:ind w:right="150"/>
        <w:rPr>
          <w:rFonts w:ascii="Times New Roman" w:eastAsia="Times New Roman" w:hAnsi="Times New Roman" w:cs="Times New Roman"/>
          <w:color w:val="1F386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Liberci dne 31. 8. 2023                                                                               Mgr. Blanka Reindlová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ředitelka školy</w:t>
      </w:r>
    </w:p>
    <w:sectPr w:rsidR="005F234C"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19" w:rsidRDefault="00A14B19">
      <w:pPr>
        <w:spacing w:after="0" w:line="240" w:lineRule="auto"/>
      </w:pPr>
      <w:r>
        <w:separator/>
      </w:r>
    </w:p>
  </w:endnote>
  <w:endnote w:type="continuationSeparator" w:id="0">
    <w:p w:rsidR="00A14B19" w:rsidRDefault="00A1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4C" w:rsidRDefault="005F2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19" w:rsidRDefault="00A14B19">
      <w:pPr>
        <w:spacing w:after="0" w:line="240" w:lineRule="auto"/>
      </w:pPr>
      <w:r>
        <w:separator/>
      </w:r>
    </w:p>
  </w:footnote>
  <w:footnote w:type="continuationSeparator" w:id="0">
    <w:p w:rsidR="00A14B19" w:rsidRDefault="00A1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4C" w:rsidRDefault="005F23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05D"/>
    <w:multiLevelType w:val="multilevel"/>
    <w:tmpl w:val="3348A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BA645D"/>
    <w:multiLevelType w:val="multilevel"/>
    <w:tmpl w:val="017A2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770106"/>
    <w:multiLevelType w:val="multilevel"/>
    <w:tmpl w:val="C7A46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F754E8"/>
    <w:multiLevelType w:val="multilevel"/>
    <w:tmpl w:val="3684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E52692F"/>
    <w:multiLevelType w:val="multilevel"/>
    <w:tmpl w:val="00506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1B8459A"/>
    <w:multiLevelType w:val="multilevel"/>
    <w:tmpl w:val="D9D67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CD3856"/>
    <w:multiLevelType w:val="multilevel"/>
    <w:tmpl w:val="0F1E3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3977D2"/>
    <w:multiLevelType w:val="multilevel"/>
    <w:tmpl w:val="20F6F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CD3E0E"/>
    <w:multiLevelType w:val="multilevel"/>
    <w:tmpl w:val="B0E48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4273D87"/>
    <w:multiLevelType w:val="multilevel"/>
    <w:tmpl w:val="62AE0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5365CA8"/>
    <w:multiLevelType w:val="multilevel"/>
    <w:tmpl w:val="E1ECA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A835BB"/>
    <w:multiLevelType w:val="multilevel"/>
    <w:tmpl w:val="E8C2E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2A6633F"/>
    <w:multiLevelType w:val="multilevel"/>
    <w:tmpl w:val="855A4B10"/>
    <w:lvl w:ilvl="0">
      <w:start w:val="1"/>
      <w:numFmt w:val="bullet"/>
      <w:lvlText w:val="o"/>
      <w:lvlJc w:val="left"/>
      <w:pPr>
        <w:ind w:left="121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3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0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5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2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A8B1C92"/>
    <w:multiLevelType w:val="multilevel"/>
    <w:tmpl w:val="88BAD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E5C1765"/>
    <w:multiLevelType w:val="multilevel"/>
    <w:tmpl w:val="52B45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2AF7F6B"/>
    <w:multiLevelType w:val="multilevel"/>
    <w:tmpl w:val="F9BC2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4C"/>
    <w:rsid w:val="00250412"/>
    <w:rsid w:val="005F234C"/>
    <w:rsid w:val="00776184"/>
    <w:rsid w:val="00963773"/>
    <w:rsid w:val="00A14B19"/>
    <w:rsid w:val="00B9468E"/>
    <w:rsid w:val="00CA6E07"/>
    <w:rsid w:val="00CF30EF"/>
    <w:rsid w:val="00E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2193"/>
  <w15:docId w15:val="{679663FC-571D-4AF1-BB7C-50DFA384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3C11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874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2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3143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143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6E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E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E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E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E9A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n7arRkyJlkE/numhLk10LCW4A==">CgMxLjA4AHIhMXhHaXJKX2J3c2ZSNTFUdnBHV0xoMkM1UTd4UGF4VzBs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2751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Husova</cp:lastModifiedBy>
  <cp:revision>6</cp:revision>
  <cp:lastPrinted>2023-08-23T05:47:00Z</cp:lastPrinted>
  <dcterms:created xsi:type="dcterms:W3CDTF">2023-08-23T05:18:00Z</dcterms:created>
  <dcterms:modified xsi:type="dcterms:W3CDTF">2023-08-31T11:16:00Z</dcterms:modified>
</cp:coreProperties>
</file>